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06D1" w:rsidRPr="001B4EB7" w:rsidTr="003306D1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School of Social Sciences</w:t>
            </w:r>
          </w:p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2019-2020 Strategic Priorities and Annual Plan</w:t>
            </w:r>
          </w:p>
        </w:tc>
      </w:tr>
      <w:tr w:rsidR="003306D1" w:rsidRPr="001B4EB7" w:rsidTr="003306D1">
        <w:tc>
          <w:tcPr>
            <w:tcW w:w="233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Student Success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Academic Excellence and Innovation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Leadership Cultivation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Transformative Impact</w:t>
            </w:r>
          </w:p>
        </w:tc>
      </w:tr>
      <w:tr w:rsidR="003306D1" w:rsidRPr="001B4EB7" w:rsidTr="003306D1">
        <w:tc>
          <w:tcPr>
            <w:tcW w:w="2337" w:type="dxa"/>
            <w:shd w:val="clear" w:color="auto" w:fill="DEEAF6" w:themeFill="accent5" w:themeFillTint="33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Meet SSU GI  2025 Goals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Diversity Faculty and Staff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Amplify Integration of Leadership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3306D1" w:rsidRPr="001B4EB7" w:rsidRDefault="003306D1" w:rsidP="003306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Deploy SSU Talent</w:t>
            </w:r>
          </w:p>
        </w:tc>
      </w:tr>
      <w:tr w:rsidR="003306D1" w:rsidRPr="001B4EB7" w:rsidTr="003306D1">
        <w:tc>
          <w:tcPr>
            <w:tcW w:w="2337" w:type="dxa"/>
          </w:tcPr>
          <w:p w:rsidR="003306D1" w:rsidRPr="001B4EB7" w:rsidRDefault="003306D1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Determine equity gaps in school and its departments</w:t>
            </w:r>
          </w:p>
        </w:tc>
        <w:tc>
          <w:tcPr>
            <w:tcW w:w="2337" w:type="dxa"/>
          </w:tcPr>
          <w:p w:rsidR="00B1794C" w:rsidRPr="001B4EB7" w:rsidRDefault="00B1794C" w:rsidP="00B1794C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Explore department specific issues, strengths and opportunities related to  inclusivity and diversity</w:t>
            </w:r>
          </w:p>
          <w:p w:rsidR="003306D1" w:rsidRPr="001B4EB7" w:rsidRDefault="003306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3306D1" w:rsidRPr="001B4EB7" w:rsidRDefault="00DF1AB1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Promote the identity of the School of Social Sciences by developing mechanisms for effectively communicating our successes to the campus </w:t>
            </w:r>
            <w:r w:rsidR="00E177A6"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and </w:t>
            </w:r>
            <w:r w:rsidR="00F47A9F" w:rsidRPr="001B4EB7">
              <w:rPr>
                <w:rFonts w:ascii="Arial Narrow" w:eastAsia="Times New Roman" w:hAnsi="Arial Narrow" w:cs="Calibri"/>
                <w:sz w:val="22"/>
                <w:szCs w:val="22"/>
              </w:rPr>
              <w:t>external</w:t>
            </w:r>
            <w:r w:rsidR="00E177A6"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 </w:t>
            </w: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community</w:t>
            </w:r>
          </w:p>
        </w:tc>
        <w:tc>
          <w:tcPr>
            <w:tcW w:w="2338" w:type="dxa"/>
          </w:tcPr>
          <w:p w:rsidR="003306D1" w:rsidRPr="001B4EB7" w:rsidRDefault="0062367E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Promote high-impact and/or community-based research, service, and community engagement related to local issues and the local economy  </w:t>
            </w:r>
          </w:p>
        </w:tc>
      </w:tr>
      <w:tr w:rsidR="003306D1" w:rsidRPr="001B4EB7" w:rsidTr="003306D1">
        <w:tc>
          <w:tcPr>
            <w:tcW w:w="2337" w:type="dxa"/>
          </w:tcPr>
          <w:p w:rsidR="003306D1" w:rsidRPr="001B4EB7" w:rsidRDefault="003306D1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 xml:space="preserve">• </w:t>
            </w: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Bolster faculty training on advising best practices and use of </w:t>
            </w:r>
            <w:proofErr w:type="spellStart"/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LoboConnect</w:t>
            </w:r>
            <w:proofErr w:type="spellEnd"/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.</w:t>
            </w:r>
          </w:p>
        </w:tc>
        <w:tc>
          <w:tcPr>
            <w:tcW w:w="2337" w:type="dxa"/>
          </w:tcPr>
          <w:p w:rsidR="003306D1" w:rsidRPr="001B4EB7" w:rsidRDefault="00DF1AB1" w:rsidP="00DF1AB1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 xml:space="preserve">• Continue </w:t>
            </w: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professional development and support related to diversity and inclusion challenges</w:t>
            </w:r>
          </w:p>
        </w:tc>
        <w:tc>
          <w:tcPr>
            <w:tcW w:w="2338" w:type="dxa"/>
          </w:tcPr>
          <w:p w:rsidR="003306D1" w:rsidRPr="001B4EB7" w:rsidRDefault="0062367E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Assess current practices for student engagement in research and creative activities (class-based; </w:t>
            </w:r>
            <w:r w:rsidR="00B1794C"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mentoring; </w:t>
            </w: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collaborations with faculty) as a precursor to innovations designed to enhance these experiences</w:t>
            </w:r>
          </w:p>
        </w:tc>
        <w:tc>
          <w:tcPr>
            <w:tcW w:w="2338" w:type="dxa"/>
          </w:tcPr>
          <w:p w:rsidR="003306D1" w:rsidRPr="001B4EB7" w:rsidRDefault="003306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7A6" w:rsidRPr="001B4EB7" w:rsidTr="003306D1">
        <w:tc>
          <w:tcPr>
            <w:tcW w:w="2337" w:type="dxa"/>
          </w:tcPr>
          <w:p w:rsidR="00E177A6" w:rsidRPr="003A356B" w:rsidRDefault="00E177A6" w:rsidP="003A356B">
            <w:pPr>
              <w:ind w:left="-29" w:firstLine="29"/>
              <w:rPr>
                <w:rFonts w:ascii="Arial Narrow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Provide support and promote </w:t>
            </w:r>
            <w:r w:rsidRPr="001B4EB7">
              <w:rPr>
                <w:rFonts w:ascii="Arial Narrow" w:hAnsi="Arial Narrow" w:cs="Calibri"/>
                <w:sz w:val="22"/>
                <w:szCs w:val="22"/>
              </w:rPr>
              <w:t>integration of best practices for innovative teaching and learning (interdisciplinary; online, hybrid; immersive learning, maker</w:t>
            </w:r>
            <w:bookmarkStart w:id="0" w:name="_GoBack"/>
            <w:bookmarkEnd w:id="0"/>
            <w:r w:rsidRPr="001B4EB7">
              <w:rPr>
                <w:rFonts w:ascii="Arial Narrow" w:hAnsi="Arial Narrow" w:cs="Calibri"/>
                <w:sz w:val="22"/>
                <w:szCs w:val="22"/>
              </w:rPr>
              <w:t xml:space="preserve"> space) </w:t>
            </w:r>
          </w:p>
        </w:tc>
        <w:tc>
          <w:tcPr>
            <w:tcW w:w="2337" w:type="dxa"/>
          </w:tcPr>
          <w:p w:rsidR="00E177A6" w:rsidRPr="003A356B" w:rsidRDefault="00B1794C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3A356B">
              <w:rPr>
                <w:rFonts w:ascii="Arial Narrow" w:hAnsi="Arial Narrow"/>
                <w:sz w:val="22"/>
                <w:szCs w:val="22"/>
              </w:rPr>
              <w:t>• Maintain and foster new faculty mentoring program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Develop plans for supporting leadership succession within departments to ensure stability in leadership over time  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94C" w:rsidRPr="001B4EB7" w:rsidTr="00A713CE">
        <w:tc>
          <w:tcPr>
            <w:tcW w:w="2337" w:type="dxa"/>
          </w:tcPr>
          <w:p w:rsidR="00B1794C" w:rsidRPr="003A356B" w:rsidRDefault="00B1794C" w:rsidP="00B1794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A356B">
              <w:rPr>
                <w:rFonts w:ascii="Arial Narrow" w:hAnsi="Arial Narrow"/>
                <w:sz w:val="22"/>
                <w:szCs w:val="22"/>
              </w:rPr>
              <w:t xml:space="preserve">• </w:t>
            </w:r>
            <w:r w:rsidRPr="003A356B">
              <w:rPr>
                <w:rFonts w:ascii="Arial Narrow" w:eastAsia="Times New Roman" w:hAnsi="Arial Narrow"/>
                <w:sz w:val="22"/>
                <w:szCs w:val="22"/>
              </w:rPr>
              <w:t>Work with impacted programs to address factors underlying impactions</w:t>
            </w:r>
          </w:p>
          <w:p w:rsidR="00B1794C" w:rsidRPr="003A356B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B1794C" w:rsidRPr="003A356B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  <w:r w:rsidRPr="003A356B">
              <w:rPr>
                <w:rFonts w:ascii="Arial Narrow" w:hAnsi="Arial Narrow"/>
                <w:sz w:val="22"/>
                <w:szCs w:val="22"/>
              </w:rPr>
              <w:t>• Continue to support diverse guest speakers in class and school-sponsored events</w:t>
            </w:r>
          </w:p>
        </w:tc>
        <w:tc>
          <w:tcPr>
            <w:tcW w:w="2338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Provide mechanisms to support staff engagement in professional development opportunities and leadership positions.</w:t>
            </w:r>
          </w:p>
        </w:tc>
        <w:tc>
          <w:tcPr>
            <w:tcW w:w="2338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94C" w:rsidRPr="001B4EB7" w:rsidTr="003306D1">
        <w:tc>
          <w:tcPr>
            <w:tcW w:w="2337" w:type="dxa"/>
          </w:tcPr>
          <w:p w:rsidR="00B1794C" w:rsidRPr="001B4EB7" w:rsidRDefault="00B1794C" w:rsidP="00B1794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/>
                <w:sz w:val="22"/>
                <w:szCs w:val="22"/>
              </w:rPr>
              <w:t>•  Increase visibility for smaller majors</w:t>
            </w:r>
          </w:p>
        </w:tc>
        <w:tc>
          <w:tcPr>
            <w:tcW w:w="2337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94C" w:rsidRPr="001B4EB7" w:rsidTr="003306D1">
        <w:tc>
          <w:tcPr>
            <w:tcW w:w="2337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Early and continued review of course enrollments </w:t>
            </w:r>
          </w:p>
        </w:tc>
        <w:tc>
          <w:tcPr>
            <w:tcW w:w="2337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94C" w:rsidRPr="001B4EB7" w:rsidTr="00847C17">
        <w:tc>
          <w:tcPr>
            <w:tcW w:w="2337" w:type="dxa"/>
            <w:tcBorders>
              <w:bottom w:val="single" w:sz="4" w:space="0" w:color="auto"/>
            </w:tcBorders>
          </w:tcPr>
          <w:p w:rsidR="00B1794C" w:rsidRPr="001B4EB7" w:rsidRDefault="00B1794C" w:rsidP="00B1794C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Provide faculty with information on timely/cost effective book selection (e.g. CSU </w:t>
            </w:r>
            <w:proofErr w:type="spellStart"/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ALSolutions</w:t>
            </w:r>
            <w:proofErr w:type="spellEnd"/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1794C" w:rsidRPr="001B4EB7" w:rsidRDefault="00B1794C" w:rsidP="00B179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794C" w:rsidRPr="001B4EB7" w:rsidRDefault="00B1794C">
      <w:pPr>
        <w:rPr>
          <w:rFonts w:ascii="Arial Narrow" w:hAnsi="Arial Narrow"/>
        </w:rPr>
      </w:pPr>
      <w:r w:rsidRPr="001B4EB7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77A6" w:rsidRPr="001B4EB7" w:rsidTr="00847C17">
        <w:tc>
          <w:tcPr>
            <w:tcW w:w="2337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lastRenderedPageBreak/>
              <w:t>Implement Recruitment and  Support for HSI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Deliver Innovative, Quality Programs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 xml:space="preserve"> Support Professional Development and RSCA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Amplify Impact on Regional and Statewide Economies</w:t>
            </w:r>
          </w:p>
        </w:tc>
      </w:tr>
      <w:tr w:rsidR="00E177A6" w:rsidRPr="001B4EB7" w:rsidTr="001D6B49">
        <w:tc>
          <w:tcPr>
            <w:tcW w:w="2337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Develop and implement innovative student support programs (e.g. </w:t>
            </w:r>
            <w:proofErr w:type="spellStart"/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Comadre</w:t>
            </w:r>
            <w:proofErr w:type="spellEnd"/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 Model)</w:t>
            </w:r>
          </w:p>
        </w:tc>
        <w:tc>
          <w:tcPr>
            <w:tcW w:w="2337" w:type="dxa"/>
          </w:tcPr>
          <w:p w:rsidR="00E177A6" w:rsidRPr="001B4EB7" w:rsidRDefault="00F47A9F" w:rsidP="00F47A9F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Improve funding for graduate/PBAC students, with timely awarding practices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Increase mechanisms of support for faculty scholarship (e.g. writing groups, </w:t>
            </w:r>
            <w:r w:rsidR="00B1794C" w:rsidRPr="001B4EB7">
              <w:rPr>
                <w:rFonts w:ascii="Arial Narrow" w:eastAsia="Times New Roman" w:hAnsi="Arial Narrow" w:cs="Calibri"/>
                <w:sz w:val="22"/>
                <w:szCs w:val="22"/>
              </w:rPr>
              <w:t>assigned</w:t>
            </w: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 time, school-based funding)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</w:t>
            </w:r>
            <w:r w:rsidR="00B1794C"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Document </w:t>
            </w: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School/department involvement and presence at key community events and on key community organizations</w:t>
            </w:r>
          </w:p>
        </w:tc>
      </w:tr>
      <w:tr w:rsidR="00E177A6" w:rsidRPr="001B4EB7" w:rsidTr="001D6B49">
        <w:tc>
          <w:tcPr>
            <w:tcW w:w="2337" w:type="dxa"/>
          </w:tcPr>
          <w:p w:rsidR="00E177A6" w:rsidRPr="001B4EB7" w:rsidRDefault="00E177A6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Expand and create programs that build stronger links with P-12 students to build pipeline for majors</w:t>
            </w:r>
          </w:p>
        </w:tc>
        <w:tc>
          <w:tcPr>
            <w:tcW w:w="2337" w:type="dxa"/>
          </w:tcPr>
          <w:p w:rsidR="00B1794C" w:rsidRPr="001B4EB7" w:rsidRDefault="00B1794C" w:rsidP="00B1794C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Develop clear internship workload guidelines and support structure</w:t>
            </w:r>
          </w:p>
          <w:p w:rsidR="00E177A6" w:rsidRPr="001B4EB7" w:rsidRDefault="00E177A6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• Conduct foundational work for the establishment of a School of  Social Sciences Research Initiative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Increase engagement of School of Social Sciences Alumni</w:t>
            </w:r>
          </w:p>
        </w:tc>
      </w:tr>
      <w:tr w:rsidR="00E177A6" w:rsidRPr="001B4EB7" w:rsidTr="001D6B49">
        <w:tc>
          <w:tcPr>
            <w:tcW w:w="2337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7" w:type="dxa"/>
          </w:tcPr>
          <w:p w:rsidR="00E177A6" w:rsidRPr="001B4EB7" w:rsidRDefault="00B1794C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 xml:space="preserve">• Explore development of </w:t>
            </w:r>
            <w:r w:rsidR="001B4EB7">
              <w:rPr>
                <w:rFonts w:ascii="Arial Narrow" w:eastAsia="Times New Roman" w:hAnsi="Arial Narrow" w:cs="Calibri"/>
                <w:sz w:val="22"/>
                <w:szCs w:val="22"/>
              </w:rPr>
              <w:t>S</w:t>
            </w: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chool-specific FLCs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94C" w:rsidRPr="001B4EB7" w:rsidTr="001D6B49">
        <w:tc>
          <w:tcPr>
            <w:tcW w:w="2337" w:type="dxa"/>
          </w:tcPr>
          <w:p w:rsidR="00B1794C" w:rsidRPr="001B4EB7" w:rsidRDefault="00B1794C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7" w:type="dxa"/>
          </w:tcPr>
          <w:p w:rsidR="00B1794C" w:rsidRPr="001B4EB7" w:rsidRDefault="00B1794C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Increase participation in FYE and SYE</w:t>
            </w:r>
          </w:p>
        </w:tc>
        <w:tc>
          <w:tcPr>
            <w:tcW w:w="2338" w:type="dxa"/>
          </w:tcPr>
          <w:p w:rsidR="00B1794C" w:rsidRPr="001B4EB7" w:rsidRDefault="00B1794C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B1794C" w:rsidRPr="001B4EB7" w:rsidRDefault="00B1794C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7A6" w:rsidRPr="001B4EB7" w:rsidTr="00847C17">
        <w:tc>
          <w:tcPr>
            <w:tcW w:w="2337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Modernize SSU Spaces and Processes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hAnsi="Arial Narrow"/>
                <w:sz w:val="22"/>
                <w:szCs w:val="22"/>
              </w:rPr>
              <w:t>Amplify SSU Values and Priorities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E177A6" w:rsidRPr="001B4EB7" w:rsidRDefault="00E177A6" w:rsidP="00E17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7A6" w:rsidRPr="001B4EB7" w:rsidTr="00847C17">
        <w:tc>
          <w:tcPr>
            <w:tcW w:w="2337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Convert School, Department and Program websites to Drupal; assure content is current and accessible</w:t>
            </w:r>
          </w:p>
        </w:tc>
        <w:tc>
          <w:tcPr>
            <w:tcW w:w="2337" w:type="dxa"/>
          </w:tcPr>
          <w:p w:rsidR="00E177A6" w:rsidRPr="001B4EB7" w:rsidRDefault="00E177A6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Develop and implement a meaningful, distinctive GE program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7A6" w:rsidRPr="001B4EB7" w:rsidTr="00847C17">
        <w:tc>
          <w:tcPr>
            <w:tcW w:w="2337" w:type="dxa"/>
          </w:tcPr>
          <w:p w:rsidR="00E177A6" w:rsidRPr="001B4EB7" w:rsidRDefault="00B1794C" w:rsidP="00E177A6">
            <w:pPr>
              <w:rPr>
                <w:rFonts w:ascii="Arial Narrow" w:hAnsi="Arial Narrow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Work with architects to develop innovative classroom spaces for Stevenson remodel</w:t>
            </w:r>
          </w:p>
        </w:tc>
        <w:tc>
          <w:tcPr>
            <w:tcW w:w="2337" w:type="dxa"/>
          </w:tcPr>
          <w:p w:rsidR="00E177A6" w:rsidRPr="001B4EB7" w:rsidRDefault="00E177A6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Enrich student experience by increasing the knowledge and practice of culturally responsive, evidence-based teaching practices among full and part-time faculty members.</w:t>
            </w: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E177A6" w:rsidRPr="001B4EB7" w:rsidRDefault="00E177A6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94C" w:rsidRPr="001B4EB7" w:rsidTr="00847C17">
        <w:tc>
          <w:tcPr>
            <w:tcW w:w="2337" w:type="dxa"/>
          </w:tcPr>
          <w:p w:rsidR="00B1794C" w:rsidRPr="001B4EB7" w:rsidRDefault="00B1794C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B4EB7">
              <w:rPr>
                <w:rFonts w:ascii="Arial Narrow" w:eastAsia="Times New Roman" w:hAnsi="Arial Narrow" w:cs="Calibri"/>
                <w:sz w:val="22"/>
                <w:szCs w:val="22"/>
              </w:rPr>
              <w:t>• Establish mechanisms for a smooth transition of faculty and staff to the library during the remodel, with attention to maintaining School identity and functioning</w:t>
            </w:r>
          </w:p>
        </w:tc>
        <w:tc>
          <w:tcPr>
            <w:tcW w:w="2337" w:type="dxa"/>
          </w:tcPr>
          <w:p w:rsidR="00B1794C" w:rsidRPr="001B4EB7" w:rsidRDefault="00B1794C" w:rsidP="00E177A6">
            <w:pPr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:rsidR="00B1794C" w:rsidRPr="001B4EB7" w:rsidRDefault="00B1794C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8" w:type="dxa"/>
          </w:tcPr>
          <w:p w:rsidR="00B1794C" w:rsidRPr="001B4EB7" w:rsidRDefault="00B1794C" w:rsidP="00E177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2367E" w:rsidRPr="001B4EB7" w:rsidRDefault="0062367E">
      <w:pPr>
        <w:rPr>
          <w:rFonts w:ascii="Arial Narrow" w:hAnsi="Arial Narrow"/>
          <w:sz w:val="22"/>
          <w:szCs w:val="22"/>
        </w:rPr>
      </w:pPr>
    </w:p>
    <w:sectPr w:rsidR="0062367E" w:rsidRPr="001B4EB7" w:rsidSect="001F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D79B1"/>
    <w:multiLevelType w:val="hybridMultilevel"/>
    <w:tmpl w:val="BE263154"/>
    <w:lvl w:ilvl="0" w:tplc="37A4FC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4828"/>
    <w:multiLevelType w:val="hybridMultilevel"/>
    <w:tmpl w:val="4CB4E7BC"/>
    <w:lvl w:ilvl="0" w:tplc="6A9C785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D1"/>
    <w:rsid w:val="001B4EB7"/>
    <w:rsid w:val="001F48DC"/>
    <w:rsid w:val="003306D1"/>
    <w:rsid w:val="003A356B"/>
    <w:rsid w:val="005763E5"/>
    <w:rsid w:val="0062367E"/>
    <w:rsid w:val="00847C17"/>
    <w:rsid w:val="00B1794C"/>
    <w:rsid w:val="00DA14CD"/>
    <w:rsid w:val="00DF1AB1"/>
    <w:rsid w:val="00E177A6"/>
    <w:rsid w:val="00F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E0BC6"/>
  <w15:chartTrackingRefBased/>
  <w15:docId w15:val="{6B8B79D0-1F70-7C4D-A25F-E8E90D6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6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2019-10-04T23:12:00Z</cp:lastPrinted>
  <dcterms:created xsi:type="dcterms:W3CDTF">2019-10-02T16:16:00Z</dcterms:created>
  <dcterms:modified xsi:type="dcterms:W3CDTF">2019-10-04T23:41:00Z</dcterms:modified>
</cp:coreProperties>
</file>